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80" w:rsidRDefault="00AA3588" w:rsidP="00AA3588">
      <w:pPr>
        <w:spacing w:after="0"/>
        <w:rPr>
          <w:rFonts w:ascii="Georgia" w:hAnsi="Georgia"/>
          <w:sz w:val="48"/>
          <w:szCs w:val="48"/>
        </w:rPr>
      </w:pPr>
      <w:r>
        <w:rPr>
          <w:rFonts w:ascii="Georgia" w:hAnsi="Georgia"/>
          <w:sz w:val="48"/>
          <w:szCs w:val="48"/>
        </w:rPr>
        <w:t>Catfish 67</w:t>
      </w:r>
    </w:p>
    <w:p w:rsidR="00AA3588" w:rsidRDefault="00AA3588" w:rsidP="00AA3588">
      <w:pPr>
        <w:pBdr>
          <w:bottom w:val="single" w:sz="6" w:space="1" w:color="auto"/>
        </w:pBdr>
        <w:spacing w:after="0"/>
        <w:rPr>
          <w:rFonts w:ascii="Georgia" w:hAnsi="Georgia"/>
          <w:sz w:val="48"/>
          <w:szCs w:val="48"/>
        </w:rPr>
      </w:pPr>
      <w:r>
        <w:rPr>
          <w:rFonts w:ascii="Georgia" w:hAnsi="Georgia"/>
          <w:sz w:val="48"/>
          <w:szCs w:val="48"/>
        </w:rPr>
        <w:t>Andrew Bushard</w:t>
      </w:r>
    </w:p>
    <w:p w:rsidR="00AA3588" w:rsidRDefault="00AA3588" w:rsidP="00AA3588">
      <w:pPr>
        <w:spacing w:after="0"/>
        <w:jc w:val="center"/>
        <w:rPr>
          <w:rFonts w:ascii="Georgia" w:hAnsi="Georgia"/>
          <w:b/>
          <w:sz w:val="24"/>
          <w:szCs w:val="24"/>
          <w:u w:val="single"/>
        </w:rPr>
      </w:pPr>
      <w:r w:rsidRPr="00AA3588">
        <w:rPr>
          <w:rFonts w:ascii="Georgia" w:hAnsi="Georgia"/>
          <w:b/>
          <w:sz w:val="24"/>
          <w:szCs w:val="24"/>
          <w:u w:val="single"/>
        </w:rPr>
        <w:t>Reviews</w:t>
      </w:r>
    </w:p>
    <w:p w:rsidR="00AA3588" w:rsidRDefault="00AA3588" w:rsidP="00AA3588">
      <w:pPr>
        <w:spacing w:after="0"/>
        <w:jc w:val="center"/>
        <w:rPr>
          <w:rFonts w:ascii="Georgia" w:hAnsi="Georgia"/>
          <w:b/>
          <w:sz w:val="24"/>
          <w:szCs w:val="24"/>
          <w:u w:val="single"/>
        </w:rPr>
      </w:pPr>
    </w:p>
    <w:p w:rsidR="00AA3588" w:rsidRDefault="00AA3588" w:rsidP="00AA3588">
      <w:pPr>
        <w:spacing w:after="0"/>
        <w:jc w:val="center"/>
        <w:rPr>
          <w:rFonts w:ascii="Georgia" w:hAnsi="Georgia"/>
          <w:b/>
          <w:sz w:val="24"/>
          <w:szCs w:val="24"/>
        </w:rPr>
      </w:pPr>
      <w:r>
        <w:rPr>
          <w:rFonts w:ascii="Georgia" w:hAnsi="Georgia"/>
          <w:b/>
          <w:sz w:val="24"/>
          <w:szCs w:val="24"/>
        </w:rPr>
        <w:t>Books</w:t>
      </w:r>
    </w:p>
    <w:p w:rsidR="00787FA5" w:rsidRDefault="00787FA5" w:rsidP="00AA3588">
      <w:pPr>
        <w:spacing w:after="0"/>
        <w:jc w:val="center"/>
        <w:rPr>
          <w:rFonts w:ascii="Georgia" w:hAnsi="Georgia"/>
          <w:b/>
          <w:sz w:val="24"/>
          <w:szCs w:val="24"/>
        </w:rPr>
      </w:pPr>
    </w:p>
    <w:p w:rsidR="00CF4A24" w:rsidRDefault="00CF4A24" w:rsidP="00787FA5">
      <w:pPr>
        <w:spacing w:after="0"/>
        <w:rPr>
          <w:rFonts w:ascii="Georgia" w:hAnsi="Georgia"/>
          <w:b/>
          <w:sz w:val="24"/>
          <w:szCs w:val="24"/>
        </w:rPr>
      </w:pPr>
      <w:r>
        <w:rPr>
          <w:rFonts w:ascii="Georgia" w:hAnsi="Georgia"/>
          <w:b/>
          <w:sz w:val="24"/>
          <w:szCs w:val="24"/>
        </w:rPr>
        <w:t>Gray Ruelle, Karen and Deborah Durland Desaix</w:t>
      </w:r>
    </w:p>
    <w:p w:rsidR="00CF4A24" w:rsidRDefault="00CF4A24" w:rsidP="00C67E91">
      <w:pPr>
        <w:spacing w:after="0"/>
        <w:ind w:left="2880" w:hanging="1440"/>
        <w:rPr>
          <w:rFonts w:ascii="Georgia" w:hAnsi="Georgia"/>
          <w:b/>
          <w:sz w:val="24"/>
          <w:szCs w:val="24"/>
        </w:rPr>
      </w:pPr>
      <w:r>
        <w:rPr>
          <w:rFonts w:ascii="Georgia" w:hAnsi="Georgia"/>
          <w:b/>
          <w:sz w:val="24"/>
          <w:szCs w:val="24"/>
        </w:rPr>
        <w:t xml:space="preserve">2009: </w:t>
      </w:r>
      <w:r>
        <w:rPr>
          <w:rFonts w:ascii="Georgia" w:hAnsi="Georgia"/>
          <w:b/>
          <w:sz w:val="24"/>
          <w:szCs w:val="24"/>
        </w:rPr>
        <w:tab/>
        <w:t>The Grand Mosque of Paris: A Story of How Muslims Rescued Jews During the Holocaust.  New York: Holiday House.</w:t>
      </w:r>
    </w:p>
    <w:p w:rsidR="00CF4A24" w:rsidRDefault="00CF4A24" w:rsidP="00CF4A24">
      <w:pPr>
        <w:spacing w:after="0"/>
        <w:ind w:left="2160" w:hanging="1440"/>
        <w:rPr>
          <w:rFonts w:ascii="Georgia" w:hAnsi="Georgia"/>
          <w:b/>
          <w:sz w:val="24"/>
          <w:szCs w:val="24"/>
        </w:rPr>
      </w:pPr>
    </w:p>
    <w:p w:rsidR="00CF4A24" w:rsidRDefault="00CF4A24" w:rsidP="00C67E91">
      <w:pPr>
        <w:spacing w:after="0"/>
        <w:rPr>
          <w:rFonts w:ascii="Georgia" w:hAnsi="Georgia"/>
          <w:sz w:val="24"/>
          <w:szCs w:val="24"/>
        </w:rPr>
      </w:pPr>
      <w:r>
        <w:rPr>
          <w:rFonts w:ascii="Georgia" w:hAnsi="Georgia"/>
          <w:sz w:val="24"/>
          <w:szCs w:val="24"/>
        </w:rPr>
        <w:t xml:space="preserve">My dad among others have said, “it’s good to read children’s books to give you an introduction into a topic.”  </w:t>
      </w:r>
      <w:r w:rsidR="00DB6741">
        <w:rPr>
          <w:rFonts w:ascii="Georgia" w:hAnsi="Georgia"/>
          <w:sz w:val="24"/>
          <w:szCs w:val="24"/>
        </w:rPr>
        <w:t>Indeed</w:t>
      </w:r>
      <w:r>
        <w:rPr>
          <w:rFonts w:ascii="Georgia" w:hAnsi="Georgia"/>
          <w:sz w:val="24"/>
          <w:szCs w:val="24"/>
        </w:rPr>
        <w:t xml:space="preserve"> I read children’s books like this for that purpose.  Sometimes, I also read children’s books on topics, because I can’t find adult books on the topics.  This book is short, yet it gives you enough information.  I admire these Parisian Muslims more because of this.  I like learning about all the aspects of the Nazi Germany and these days I’m focusing on aspects of Nazi Germany about those who resisted the Nazis, so I appreciate this books’ contribution.</w:t>
      </w:r>
    </w:p>
    <w:p w:rsidR="00262FA1" w:rsidRDefault="00262FA1" w:rsidP="007709BA">
      <w:pPr>
        <w:spacing w:after="0"/>
        <w:ind w:left="1440" w:hanging="1440"/>
        <w:rPr>
          <w:rFonts w:ascii="Georgia" w:hAnsi="Georgia"/>
          <w:sz w:val="24"/>
          <w:szCs w:val="24"/>
        </w:rPr>
      </w:pPr>
    </w:p>
    <w:p w:rsidR="00262FA1" w:rsidRPr="00262FA1" w:rsidRDefault="00262FA1" w:rsidP="007709BA">
      <w:pPr>
        <w:spacing w:after="0"/>
        <w:ind w:left="1440" w:hanging="1440"/>
        <w:rPr>
          <w:rFonts w:ascii="Georgia" w:hAnsi="Georgia"/>
          <w:b/>
          <w:sz w:val="24"/>
          <w:szCs w:val="24"/>
        </w:rPr>
      </w:pPr>
      <w:r w:rsidRPr="00262FA1">
        <w:rPr>
          <w:rFonts w:ascii="Georgia" w:hAnsi="Georgia"/>
          <w:b/>
          <w:sz w:val="24"/>
          <w:szCs w:val="24"/>
        </w:rPr>
        <w:t>Hurowitz, Richard</w:t>
      </w:r>
    </w:p>
    <w:p w:rsidR="00262FA1" w:rsidRDefault="00262FA1" w:rsidP="00C67E91">
      <w:pPr>
        <w:spacing w:after="0"/>
        <w:ind w:left="2880" w:hanging="1440"/>
        <w:rPr>
          <w:rFonts w:ascii="Georgia" w:hAnsi="Georgia"/>
          <w:b/>
          <w:sz w:val="24"/>
          <w:szCs w:val="24"/>
        </w:rPr>
      </w:pPr>
      <w:r w:rsidRPr="00262FA1">
        <w:rPr>
          <w:rFonts w:ascii="Georgia" w:hAnsi="Georgia"/>
          <w:b/>
          <w:sz w:val="24"/>
          <w:szCs w:val="24"/>
        </w:rPr>
        <w:t xml:space="preserve">2023: </w:t>
      </w:r>
      <w:r w:rsidR="00C67E91">
        <w:rPr>
          <w:rFonts w:ascii="Georgia" w:hAnsi="Georgia"/>
          <w:b/>
          <w:sz w:val="24"/>
          <w:szCs w:val="24"/>
        </w:rPr>
        <w:tab/>
      </w:r>
      <w:r w:rsidRPr="00262FA1">
        <w:rPr>
          <w:rFonts w:ascii="Georgia" w:hAnsi="Georgia"/>
          <w:b/>
          <w:sz w:val="24"/>
          <w:szCs w:val="24"/>
        </w:rPr>
        <w:t xml:space="preserve">In the Garden of the Righteous: The Heroes Who Risked </w:t>
      </w:r>
      <w:r w:rsidR="00DB6741" w:rsidRPr="00262FA1">
        <w:rPr>
          <w:rFonts w:ascii="Georgia" w:hAnsi="Georgia"/>
          <w:b/>
          <w:sz w:val="24"/>
          <w:szCs w:val="24"/>
        </w:rPr>
        <w:t>Their</w:t>
      </w:r>
      <w:r w:rsidRPr="00262FA1">
        <w:rPr>
          <w:rFonts w:ascii="Georgia" w:hAnsi="Georgia"/>
          <w:b/>
          <w:sz w:val="24"/>
          <w:szCs w:val="24"/>
        </w:rPr>
        <w:t xml:space="preserve"> Lives to Save Jews During the Holocaust.  New York, NY: HarperCollins Publishers.</w:t>
      </w:r>
    </w:p>
    <w:p w:rsidR="00262FA1" w:rsidRDefault="00262FA1" w:rsidP="007709BA">
      <w:pPr>
        <w:spacing w:after="0"/>
        <w:ind w:left="1440" w:hanging="1440"/>
        <w:rPr>
          <w:rFonts w:ascii="Georgia" w:hAnsi="Georgia"/>
          <w:b/>
          <w:sz w:val="24"/>
          <w:szCs w:val="24"/>
        </w:rPr>
      </w:pPr>
    </w:p>
    <w:p w:rsidR="00262FA1" w:rsidRPr="00262FA1" w:rsidRDefault="00262FA1" w:rsidP="00C67E91">
      <w:pPr>
        <w:spacing w:after="0"/>
        <w:rPr>
          <w:rFonts w:ascii="Georgia" w:hAnsi="Georgia"/>
          <w:sz w:val="24"/>
          <w:szCs w:val="24"/>
        </w:rPr>
      </w:pPr>
      <w:r w:rsidRPr="00262FA1">
        <w:rPr>
          <w:rFonts w:ascii="Georgia" w:hAnsi="Georgia"/>
          <w:sz w:val="24"/>
          <w:szCs w:val="24"/>
        </w:rPr>
        <w:t xml:space="preserve">As you can see, I’m studying Heroism during the Holocaust.  This book excelled as it profiled people from all walks of life who did the right thing and like the title said “risked their lives to save Jews”.  </w:t>
      </w:r>
      <w:r>
        <w:rPr>
          <w:rFonts w:ascii="Georgia" w:hAnsi="Georgia"/>
          <w:sz w:val="24"/>
          <w:szCs w:val="24"/>
        </w:rPr>
        <w:t xml:space="preserve">  Just as I have been thinking, this book called them Unsung </w:t>
      </w:r>
      <w:r w:rsidR="00C67E91">
        <w:rPr>
          <w:rFonts w:ascii="Georgia" w:hAnsi="Georgia"/>
          <w:sz w:val="24"/>
          <w:szCs w:val="24"/>
        </w:rPr>
        <w:t>H</w:t>
      </w:r>
      <w:r w:rsidR="00DB6741">
        <w:rPr>
          <w:rFonts w:ascii="Georgia" w:hAnsi="Georgia"/>
          <w:sz w:val="24"/>
          <w:szCs w:val="24"/>
        </w:rPr>
        <w:t>eroes</w:t>
      </w:r>
      <w:r>
        <w:rPr>
          <w:rFonts w:ascii="Georgia" w:hAnsi="Georgia"/>
          <w:sz w:val="24"/>
          <w:szCs w:val="24"/>
        </w:rPr>
        <w:t xml:space="preserve">.  I indeed want to do what I can to make these </w:t>
      </w:r>
      <w:r w:rsidR="00C67E91">
        <w:rPr>
          <w:rFonts w:ascii="Georgia" w:hAnsi="Georgia"/>
          <w:sz w:val="24"/>
          <w:szCs w:val="24"/>
        </w:rPr>
        <w:t>U</w:t>
      </w:r>
      <w:r w:rsidR="00DB6741">
        <w:rPr>
          <w:rFonts w:ascii="Georgia" w:hAnsi="Georgia"/>
          <w:sz w:val="24"/>
          <w:szCs w:val="24"/>
        </w:rPr>
        <w:t>nsung</w:t>
      </w:r>
      <w:r>
        <w:rPr>
          <w:rFonts w:ascii="Georgia" w:hAnsi="Georgia"/>
          <w:sz w:val="24"/>
          <w:szCs w:val="24"/>
        </w:rPr>
        <w:t xml:space="preserve"> </w:t>
      </w:r>
      <w:r w:rsidR="00C67E91">
        <w:rPr>
          <w:rFonts w:ascii="Georgia" w:hAnsi="Georgia"/>
          <w:sz w:val="24"/>
          <w:szCs w:val="24"/>
        </w:rPr>
        <w:t>H</w:t>
      </w:r>
      <w:r>
        <w:rPr>
          <w:rFonts w:ascii="Georgia" w:hAnsi="Georgia"/>
          <w:sz w:val="24"/>
          <w:szCs w:val="24"/>
        </w:rPr>
        <w:t xml:space="preserve">eroes </w:t>
      </w:r>
      <w:r w:rsidR="00C67E91">
        <w:rPr>
          <w:rFonts w:ascii="Georgia" w:hAnsi="Georgia"/>
          <w:sz w:val="24"/>
          <w:szCs w:val="24"/>
        </w:rPr>
        <w:t>S</w:t>
      </w:r>
      <w:r>
        <w:rPr>
          <w:rFonts w:ascii="Georgia" w:hAnsi="Georgia"/>
          <w:sz w:val="24"/>
          <w:szCs w:val="24"/>
        </w:rPr>
        <w:t xml:space="preserve">ung </w:t>
      </w:r>
      <w:r w:rsidR="00C67E91">
        <w:rPr>
          <w:rFonts w:ascii="Georgia" w:hAnsi="Georgia"/>
          <w:sz w:val="24"/>
          <w:szCs w:val="24"/>
        </w:rPr>
        <w:t>H</w:t>
      </w:r>
      <w:r>
        <w:rPr>
          <w:rFonts w:ascii="Georgia" w:hAnsi="Georgia"/>
          <w:sz w:val="24"/>
          <w:szCs w:val="24"/>
        </w:rPr>
        <w:t xml:space="preserve">eroes.  The book had an absorbing style and it calls us to examine ourselves to grow enough so we become heroes like these people.    I noticed that diplomats have </w:t>
      </w:r>
      <w:r w:rsidR="00DB6741">
        <w:rPr>
          <w:rFonts w:ascii="Georgia" w:hAnsi="Georgia"/>
          <w:sz w:val="24"/>
          <w:szCs w:val="24"/>
        </w:rPr>
        <w:t>an</w:t>
      </w:r>
      <w:r>
        <w:rPr>
          <w:rFonts w:ascii="Georgia" w:hAnsi="Georgia"/>
          <w:sz w:val="24"/>
          <w:szCs w:val="24"/>
        </w:rPr>
        <w:t xml:space="preserve"> honorable calling and this book showed how diplomats can do the best thing.  Then in the conclusion, it noted that diplomats were one of the most common types of </w:t>
      </w:r>
      <w:r w:rsidR="00C67E91">
        <w:rPr>
          <w:rFonts w:ascii="Georgia" w:hAnsi="Georgia"/>
          <w:sz w:val="24"/>
          <w:szCs w:val="24"/>
        </w:rPr>
        <w:t>H</w:t>
      </w:r>
      <w:r>
        <w:rPr>
          <w:rFonts w:ascii="Georgia" w:hAnsi="Georgia"/>
          <w:sz w:val="24"/>
          <w:szCs w:val="24"/>
        </w:rPr>
        <w:t>eroes here.</w:t>
      </w:r>
      <w:r w:rsidR="00FC24C2">
        <w:rPr>
          <w:rFonts w:ascii="Georgia" w:hAnsi="Georgia"/>
          <w:sz w:val="24"/>
          <w:szCs w:val="24"/>
        </w:rPr>
        <w:t xml:space="preserve">  One of the best and most inspiring books</w:t>
      </w:r>
      <w:r w:rsidR="00C67E91">
        <w:rPr>
          <w:rFonts w:ascii="Georgia" w:hAnsi="Georgia"/>
          <w:sz w:val="24"/>
          <w:szCs w:val="24"/>
        </w:rPr>
        <w:t xml:space="preserve"> I have recently read</w:t>
      </w:r>
      <w:r w:rsidR="00FC24C2">
        <w:rPr>
          <w:rFonts w:ascii="Georgia" w:hAnsi="Georgia"/>
          <w:sz w:val="24"/>
          <w:szCs w:val="24"/>
        </w:rPr>
        <w:t>.</w:t>
      </w:r>
    </w:p>
    <w:p w:rsidR="00262FA1" w:rsidRDefault="00262FA1" w:rsidP="007709BA">
      <w:pPr>
        <w:spacing w:after="0"/>
        <w:ind w:left="1440" w:hanging="1440"/>
        <w:rPr>
          <w:rFonts w:ascii="Georgia" w:hAnsi="Georgia"/>
          <w:b/>
          <w:sz w:val="24"/>
          <w:szCs w:val="24"/>
        </w:rPr>
      </w:pPr>
    </w:p>
    <w:p w:rsidR="00262FA1" w:rsidRPr="00262FA1" w:rsidRDefault="00262FA1" w:rsidP="007709BA">
      <w:pPr>
        <w:spacing w:after="0"/>
        <w:ind w:left="1440" w:hanging="1440"/>
        <w:rPr>
          <w:rFonts w:ascii="Georgia" w:hAnsi="Georgia"/>
          <w:b/>
          <w:sz w:val="24"/>
          <w:szCs w:val="24"/>
        </w:rPr>
      </w:pPr>
    </w:p>
    <w:p w:rsidR="00CF4A24" w:rsidRDefault="00CF4A24" w:rsidP="00787FA5">
      <w:pPr>
        <w:spacing w:after="0"/>
        <w:rPr>
          <w:rFonts w:ascii="Georgia" w:hAnsi="Georgia"/>
          <w:b/>
          <w:sz w:val="24"/>
          <w:szCs w:val="24"/>
        </w:rPr>
      </w:pPr>
    </w:p>
    <w:p w:rsidR="00056D88" w:rsidRDefault="00056D88" w:rsidP="00787FA5">
      <w:pPr>
        <w:spacing w:after="0"/>
        <w:rPr>
          <w:rFonts w:ascii="Georgia" w:hAnsi="Georgia"/>
          <w:b/>
          <w:sz w:val="24"/>
          <w:szCs w:val="24"/>
        </w:rPr>
      </w:pPr>
    </w:p>
    <w:p w:rsidR="00056D88" w:rsidRDefault="00056D88" w:rsidP="00787FA5">
      <w:pPr>
        <w:spacing w:after="0"/>
        <w:rPr>
          <w:rFonts w:ascii="Georgia" w:hAnsi="Georgia"/>
          <w:b/>
          <w:sz w:val="24"/>
          <w:szCs w:val="24"/>
        </w:rPr>
      </w:pPr>
    </w:p>
    <w:p w:rsidR="00056D88" w:rsidRDefault="00056D88" w:rsidP="00787FA5">
      <w:pPr>
        <w:spacing w:after="0"/>
        <w:rPr>
          <w:rFonts w:ascii="Georgia" w:hAnsi="Georgia"/>
          <w:b/>
          <w:sz w:val="24"/>
          <w:szCs w:val="24"/>
        </w:rPr>
      </w:pPr>
    </w:p>
    <w:p w:rsidR="00056D88" w:rsidRDefault="00056D88" w:rsidP="00787FA5">
      <w:pPr>
        <w:spacing w:after="0"/>
        <w:rPr>
          <w:rFonts w:ascii="Georgia" w:hAnsi="Georgia"/>
          <w:b/>
          <w:sz w:val="24"/>
          <w:szCs w:val="24"/>
        </w:rPr>
      </w:pPr>
    </w:p>
    <w:p w:rsidR="00787FA5" w:rsidRDefault="00DB6741" w:rsidP="00787FA5">
      <w:pPr>
        <w:spacing w:after="0"/>
        <w:rPr>
          <w:rFonts w:ascii="Georgia" w:hAnsi="Georgia"/>
          <w:b/>
          <w:sz w:val="24"/>
          <w:szCs w:val="24"/>
        </w:rPr>
      </w:pPr>
      <w:r>
        <w:rPr>
          <w:rFonts w:ascii="Georgia" w:hAnsi="Georgia"/>
          <w:b/>
          <w:sz w:val="24"/>
          <w:szCs w:val="24"/>
        </w:rPr>
        <w:t>Laycock</w:t>
      </w:r>
      <w:r w:rsidR="00787FA5">
        <w:rPr>
          <w:rFonts w:ascii="Georgia" w:hAnsi="Georgia"/>
          <w:b/>
          <w:sz w:val="24"/>
          <w:szCs w:val="24"/>
        </w:rPr>
        <w:t>, Joseph:</w:t>
      </w:r>
    </w:p>
    <w:p w:rsidR="00787FA5" w:rsidRDefault="00787FA5" w:rsidP="00C67E91">
      <w:pPr>
        <w:spacing w:after="0"/>
        <w:ind w:left="2880" w:hanging="1440"/>
        <w:rPr>
          <w:rFonts w:ascii="Georgia" w:hAnsi="Georgia"/>
          <w:b/>
          <w:sz w:val="24"/>
          <w:szCs w:val="24"/>
        </w:rPr>
      </w:pPr>
      <w:r>
        <w:rPr>
          <w:rFonts w:ascii="Georgia" w:hAnsi="Georgia"/>
          <w:b/>
          <w:sz w:val="24"/>
          <w:szCs w:val="24"/>
        </w:rPr>
        <w:t>2020:</w:t>
      </w:r>
      <w:r>
        <w:rPr>
          <w:rFonts w:ascii="Georgia" w:hAnsi="Georgia"/>
          <w:b/>
          <w:sz w:val="24"/>
          <w:szCs w:val="24"/>
        </w:rPr>
        <w:tab/>
        <w:t>Speak of the Devil: How the Satanic Temple is Changing How We Speak about Religion.  New York: Oxford University Press.</w:t>
      </w:r>
    </w:p>
    <w:p w:rsidR="00787FA5" w:rsidRDefault="00787FA5" w:rsidP="00787FA5">
      <w:pPr>
        <w:spacing w:after="0"/>
        <w:rPr>
          <w:rFonts w:ascii="Georgia" w:hAnsi="Georgia"/>
          <w:b/>
          <w:sz w:val="24"/>
          <w:szCs w:val="24"/>
        </w:rPr>
      </w:pPr>
    </w:p>
    <w:p w:rsidR="00C67E91" w:rsidRDefault="00787FA5" w:rsidP="00787FA5">
      <w:pPr>
        <w:spacing w:after="0"/>
        <w:rPr>
          <w:rFonts w:ascii="Georgia" w:hAnsi="Georgia"/>
          <w:sz w:val="24"/>
          <w:szCs w:val="24"/>
        </w:rPr>
      </w:pPr>
      <w:r>
        <w:rPr>
          <w:rFonts w:ascii="Georgia" w:hAnsi="Georgia"/>
          <w:sz w:val="24"/>
          <w:szCs w:val="24"/>
        </w:rPr>
        <w:t xml:space="preserve">This book fascinated.  Since I </w:t>
      </w:r>
      <w:r w:rsidR="00DB6741">
        <w:rPr>
          <w:rFonts w:ascii="Georgia" w:hAnsi="Georgia"/>
          <w:sz w:val="24"/>
          <w:szCs w:val="24"/>
        </w:rPr>
        <w:t>am</w:t>
      </w:r>
      <w:r>
        <w:rPr>
          <w:rFonts w:ascii="Georgia" w:hAnsi="Georgia"/>
          <w:sz w:val="24"/>
          <w:szCs w:val="24"/>
        </w:rPr>
        <w:t xml:space="preserve"> the Founder and President of</w:t>
      </w:r>
      <w:r w:rsidR="00C67E91">
        <w:rPr>
          <w:rFonts w:ascii="Georgia" w:hAnsi="Georgia"/>
          <w:sz w:val="24"/>
          <w:szCs w:val="24"/>
        </w:rPr>
        <w:t xml:space="preserve"> a leading State/church Separation organization chapter</w:t>
      </w:r>
      <w:r>
        <w:rPr>
          <w:rFonts w:ascii="Georgia" w:hAnsi="Georgia"/>
          <w:sz w:val="24"/>
          <w:szCs w:val="24"/>
        </w:rPr>
        <w:t xml:space="preserve">, I contacted him and he agreed to speak to our chapter.  I completed the book before we met.  </w:t>
      </w:r>
    </w:p>
    <w:p w:rsidR="00C67E91" w:rsidRDefault="00C67E91" w:rsidP="00787FA5">
      <w:pPr>
        <w:spacing w:after="0"/>
        <w:rPr>
          <w:rFonts w:ascii="Georgia" w:hAnsi="Georgia"/>
          <w:sz w:val="24"/>
          <w:szCs w:val="24"/>
        </w:rPr>
      </w:pPr>
    </w:p>
    <w:p w:rsidR="00787FA5" w:rsidRDefault="00787FA5" w:rsidP="00787FA5">
      <w:pPr>
        <w:spacing w:after="0"/>
        <w:rPr>
          <w:rFonts w:ascii="Georgia" w:hAnsi="Georgia"/>
          <w:sz w:val="24"/>
          <w:szCs w:val="24"/>
        </w:rPr>
      </w:pPr>
      <w:r>
        <w:rPr>
          <w:rFonts w:ascii="Georgia" w:hAnsi="Georgia"/>
          <w:sz w:val="24"/>
          <w:szCs w:val="24"/>
        </w:rPr>
        <w:t xml:space="preserve">I like how it got me to think of things in new </w:t>
      </w:r>
      <w:r w:rsidR="00DB6741">
        <w:rPr>
          <w:rFonts w:ascii="Georgia" w:hAnsi="Georgia"/>
          <w:sz w:val="24"/>
          <w:szCs w:val="24"/>
        </w:rPr>
        <w:t>ways</w:t>
      </w:r>
      <w:r>
        <w:rPr>
          <w:rFonts w:ascii="Georgia" w:hAnsi="Georgia"/>
          <w:sz w:val="24"/>
          <w:szCs w:val="24"/>
        </w:rPr>
        <w:t xml:space="preserve">, particular his chapter on religious pluralism.  A lot of the book is from the meetings of Austin Area Satanists, so it’s interesting to find out how much that is </w:t>
      </w:r>
      <w:r w:rsidR="00DB6741">
        <w:rPr>
          <w:rFonts w:ascii="Georgia" w:hAnsi="Georgia"/>
          <w:sz w:val="24"/>
          <w:szCs w:val="24"/>
        </w:rPr>
        <w:t>going</w:t>
      </w:r>
      <w:r>
        <w:rPr>
          <w:rFonts w:ascii="Georgia" w:hAnsi="Georgia"/>
          <w:sz w:val="24"/>
          <w:szCs w:val="24"/>
        </w:rPr>
        <w:t xml:space="preserve"> on around here, yet I didn’t know and I’m in the Freethought scene.  </w:t>
      </w:r>
      <w:r w:rsidR="00DB6741">
        <w:rPr>
          <w:rFonts w:ascii="Georgia" w:hAnsi="Georgia"/>
          <w:sz w:val="24"/>
          <w:szCs w:val="24"/>
        </w:rPr>
        <w:t>This book</w:t>
      </w:r>
      <w:r>
        <w:rPr>
          <w:rFonts w:ascii="Georgia" w:hAnsi="Georgia"/>
          <w:sz w:val="24"/>
          <w:szCs w:val="24"/>
        </w:rPr>
        <w:t xml:space="preserve"> fascinated me.</w:t>
      </w:r>
    </w:p>
    <w:p w:rsidR="00F80CBD" w:rsidRDefault="00F80CBD" w:rsidP="00787FA5">
      <w:pPr>
        <w:spacing w:after="0"/>
        <w:rPr>
          <w:rFonts w:ascii="Georgia" w:hAnsi="Georgia"/>
          <w:sz w:val="24"/>
          <w:szCs w:val="24"/>
        </w:rPr>
      </w:pPr>
    </w:p>
    <w:p w:rsidR="00F80CBD" w:rsidRPr="00F80CBD" w:rsidRDefault="00F80CBD" w:rsidP="00787FA5">
      <w:pPr>
        <w:spacing w:after="0"/>
        <w:rPr>
          <w:rFonts w:ascii="Georgia" w:hAnsi="Georgia"/>
          <w:b/>
          <w:sz w:val="24"/>
          <w:szCs w:val="24"/>
        </w:rPr>
      </w:pPr>
      <w:r w:rsidRPr="00F80CBD">
        <w:rPr>
          <w:rFonts w:ascii="Georgia" w:hAnsi="Georgia"/>
          <w:b/>
          <w:sz w:val="24"/>
          <w:szCs w:val="24"/>
        </w:rPr>
        <w:t>Medoff, Rafael and Dean Motter</w:t>
      </w:r>
    </w:p>
    <w:p w:rsidR="00F80CBD" w:rsidRDefault="00F80CBD" w:rsidP="002F1A26">
      <w:pPr>
        <w:spacing w:after="0"/>
        <w:ind w:left="2880" w:hanging="1440"/>
        <w:rPr>
          <w:rFonts w:ascii="Georgia" w:hAnsi="Georgia"/>
          <w:b/>
          <w:sz w:val="24"/>
          <w:szCs w:val="24"/>
        </w:rPr>
      </w:pPr>
      <w:r w:rsidRPr="00F80CBD">
        <w:rPr>
          <w:rFonts w:ascii="Georgia" w:hAnsi="Georgia"/>
          <w:b/>
          <w:sz w:val="24"/>
          <w:szCs w:val="24"/>
        </w:rPr>
        <w:t xml:space="preserve">2024: </w:t>
      </w:r>
      <w:r w:rsidR="002F1A26">
        <w:rPr>
          <w:rFonts w:ascii="Georgia" w:hAnsi="Georgia"/>
          <w:b/>
          <w:sz w:val="24"/>
          <w:szCs w:val="24"/>
        </w:rPr>
        <w:tab/>
      </w:r>
      <w:r w:rsidRPr="00F80CBD">
        <w:rPr>
          <w:rFonts w:ascii="Georgia" w:hAnsi="Georgia"/>
          <w:b/>
          <w:sz w:val="24"/>
          <w:szCs w:val="24"/>
        </w:rPr>
        <w:t>Whistleblowers: Four Who Fought to Expose the Holocaust to America.  Milwaukie, OR: Dark Horse Books.</w:t>
      </w:r>
    </w:p>
    <w:p w:rsidR="00F80CBD" w:rsidRDefault="00F80CBD" w:rsidP="00F80CBD">
      <w:pPr>
        <w:spacing w:after="0"/>
        <w:ind w:left="1440" w:hanging="720"/>
        <w:rPr>
          <w:rFonts w:ascii="Georgia" w:hAnsi="Georgia"/>
          <w:b/>
          <w:sz w:val="24"/>
          <w:szCs w:val="24"/>
        </w:rPr>
      </w:pPr>
    </w:p>
    <w:p w:rsidR="00F80CBD" w:rsidRPr="00F80CBD" w:rsidRDefault="00F80CBD" w:rsidP="002F1A26">
      <w:pPr>
        <w:spacing w:after="0"/>
        <w:rPr>
          <w:rFonts w:ascii="Georgia" w:hAnsi="Georgia"/>
          <w:sz w:val="24"/>
          <w:szCs w:val="24"/>
        </w:rPr>
      </w:pPr>
      <w:bookmarkStart w:id="0" w:name="_GoBack"/>
      <w:bookmarkEnd w:id="0"/>
      <w:r>
        <w:rPr>
          <w:rFonts w:ascii="Georgia" w:hAnsi="Georgia"/>
          <w:sz w:val="24"/>
          <w:szCs w:val="24"/>
        </w:rPr>
        <w:t xml:space="preserve">Another winner of books about Holocaust </w:t>
      </w:r>
      <w:r w:rsidR="00DB6741">
        <w:rPr>
          <w:rFonts w:ascii="Georgia" w:hAnsi="Georgia"/>
          <w:sz w:val="24"/>
          <w:szCs w:val="24"/>
        </w:rPr>
        <w:t>Heroes</w:t>
      </w:r>
      <w:r>
        <w:rPr>
          <w:rFonts w:ascii="Georgia" w:hAnsi="Georgia"/>
          <w:sz w:val="24"/>
          <w:szCs w:val="24"/>
        </w:rPr>
        <w:t>.  I like the graphic novel format and that made this work go very fast.  I learned knew things and found new people to inspire me.</w:t>
      </w:r>
    </w:p>
    <w:p w:rsidR="00787FA5" w:rsidRDefault="00787FA5" w:rsidP="00787FA5">
      <w:pPr>
        <w:spacing w:after="0"/>
        <w:rPr>
          <w:rFonts w:ascii="Georgia" w:hAnsi="Georgia"/>
          <w:b/>
          <w:sz w:val="24"/>
          <w:szCs w:val="24"/>
        </w:rPr>
      </w:pPr>
      <w:r>
        <w:rPr>
          <w:rFonts w:ascii="Georgia" w:hAnsi="Georgia"/>
          <w:b/>
          <w:sz w:val="24"/>
          <w:szCs w:val="24"/>
        </w:rPr>
        <w:tab/>
      </w:r>
    </w:p>
    <w:p w:rsidR="00741ECB" w:rsidRDefault="00741ECB" w:rsidP="00AA3588">
      <w:pPr>
        <w:spacing w:after="0"/>
        <w:jc w:val="center"/>
        <w:rPr>
          <w:rFonts w:ascii="Georgia" w:hAnsi="Georgia"/>
          <w:b/>
          <w:sz w:val="24"/>
          <w:szCs w:val="24"/>
        </w:rPr>
      </w:pPr>
    </w:p>
    <w:p w:rsidR="00741ECB" w:rsidRDefault="00741ECB" w:rsidP="00741ECB">
      <w:pPr>
        <w:spacing w:after="0"/>
        <w:rPr>
          <w:rFonts w:ascii="Georgia" w:hAnsi="Georgia"/>
          <w:b/>
          <w:sz w:val="24"/>
          <w:szCs w:val="24"/>
        </w:rPr>
      </w:pPr>
      <w:r>
        <w:rPr>
          <w:rFonts w:ascii="Georgia" w:hAnsi="Georgia"/>
          <w:b/>
          <w:sz w:val="24"/>
          <w:szCs w:val="24"/>
        </w:rPr>
        <w:t>Urban, Andrew L.</w:t>
      </w:r>
    </w:p>
    <w:p w:rsidR="00741ECB" w:rsidRDefault="00741ECB" w:rsidP="002F1A26">
      <w:pPr>
        <w:spacing w:after="0"/>
        <w:ind w:left="2880" w:hanging="1440"/>
        <w:rPr>
          <w:rFonts w:ascii="Georgia" w:hAnsi="Georgia"/>
          <w:b/>
          <w:sz w:val="24"/>
          <w:szCs w:val="24"/>
        </w:rPr>
      </w:pPr>
      <w:r>
        <w:rPr>
          <w:rFonts w:ascii="Georgia" w:hAnsi="Georgia"/>
          <w:b/>
          <w:sz w:val="24"/>
          <w:szCs w:val="24"/>
        </w:rPr>
        <w:t>2022:</w:t>
      </w:r>
      <w:r w:rsidR="002F1A26">
        <w:rPr>
          <w:rFonts w:ascii="Georgia" w:hAnsi="Georgia"/>
          <w:b/>
          <w:sz w:val="24"/>
          <w:szCs w:val="24"/>
        </w:rPr>
        <w:tab/>
      </w:r>
      <w:proofErr w:type="spellStart"/>
      <w:r>
        <w:rPr>
          <w:rFonts w:ascii="Georgia" w:hAnsi="Georgia"/>
          <w:b/>
          <w:sz w:val="24"/>
          <w:szCs w:val="24"/>
        </w:rPr>
        <w:t>Zelensky</w:t>
      </w:r>
      <w:proofErr w:type="spellEnd"/>
      <w:r>
        <w:rPr>
          <w:rFonts w:ascii="Georgia" w:hAnsi="Georgia"/>
          <w:b/>
          <w:sz w:val="24"/>
          <w:szCs w:val="24"/>
        </w:rPr>
        <w:t>: The Unlikely Hero Who Defied Putin and United the World.  Washington, D.C.: Regnery Publishing.</w:t>
      </w:r>
    </w:p>
    <w:p w:rsidR="00741ECB" w:rsidRDefault="00741ECB" w:rsidP="002F1A26">
      <w:pPr>
        <w:spacing w:after="0"/>
        <w:ind w:left="2160" w:hanging="1440"/>
        <w:rPr>
          <w:rFonts w:ascii="Georgia" w:hAnsi="Georgia"/>
          <w:b/>
          <w:sz w:val="24"/>
          <w:szCs w:val="24"/>
        </w:rPr>
      </w:pPr>
    </w:p>
    <w:p w:rsidR="002F1A26" w:rsidRDefault="00741ECB" w:rsidP="002F1A26">
      <w:pPr>
        <w:spacing w:after="0"/>
        <w:ind w:left="1440" w:hanging="1440"/>
        <w:rPr>
          <w:rFonts w:ascii="Georgia" w:hAnsi="Georgia"/>
          <w:sz w:val="24"/>
          <w:szCs w:val="24"/>
        </w:rPr>
      </w:pPr>
      <w:r w:rsidRPr="00783319">
        <w:rPr>
          <w:rFonts w:ascii="Georgia" w:hAnsi="Georgia"/>
          <w:sz w:val="24"/>
          <w:szCs w:val="24"/>
        </w:rPr>
        <w:t xml:space="preserve">I read this book slowly, sometimes a page a day and I got through it.  </w:t>
      </w:r>
      <w:proofErr w:type="spellStart"/>
      <w:r w:rsidRPr="00783319">
        <w:rPr>
          <w:rFonts w:ascii="Georgia" w:hAnsi="Georgia"/>
          <w:sz w:val="24"/>
          <w:szCs w:val="24"/>
        </w:rPr>
        <w:t>Zelensky</w:t>
      </w:r>
      <w:proofErr w:type="spellEnd"/>
      <w:r w:rsidRPr="00783319">
        <w:rPr>
          <w:rFonts w:ascii="Georgia" w:hAnsi="Georgia"/>
          <w:sz w:val="24"/>
          <w:szCs w:val="24"/>
        </w:rPr>
        <w:t xml:space="preserve"> seems</w:t>
      </w:r>
      <w:r w:rsidR="002F1A26">
        <w:rPr>
          <w:rFonts w:ascii="Georgia" w:hAnsi="Georgia"/>
          <w:sz w:val="24"/>
          <w:szCs w:val="24"/>
        </w:rPr>
        <w:t xml:space="preserve"> </w:t>
      </w:r>
    </w:p>
    <w:p w:rsidR="002F1A26" w:rsidRDefault="00741ECB" w:rsidP="002F1A26">
      <w:pPr>
        <w:spacing w:after="0"/>
        <w:ind w:left="1440" w:hanging="1440"/>
        <w:rPr>
          <w:rFonts w:ascii="Georgia" w:hAnsi="Georgia"/>
          <w:sz w:val="24"/>
          <w:szCs w:val="24"/>
        </w:rPr>
      </w:pPr>
      <w:r w:rsidRPr="00783319">
        <w:rPr>
          <w:rFonts w:ascii="Georgia" w:hAnsi="Georgia"/>
          <w:sz w:val="24"/>
          <w:szCs w:val="24"/>
        </w:rPr>
        <w:t xml:space="preserve">like a rare heroic political figure, when the vast majority of them are </w:t>
      </w:r>
    </w:p>
    <w:p w:rsidR="00741ECB" w:rsidRPr="00783319" w:rsidRDefault="00741ECB" w:rsidP="002F1A26">
      <w:pPr>
        <w:spacing w:after="0"/>
        <w:ind w:left="1440" w:hanging="1440"/>
        <w:rPr>
          <w:rFonts w:ascii="Georgia" w:hAnsi="Georgia"/>
          <w:sz w:val="24"/>
          <w:szCs w:val="24"/>
        </w:rPr>
      </w:pPr>
      <w:r w:rsidRPr="00783319">
        <w:rPr>
          <w:rFonts w:ascii="Georgia" w:hAnsi="Georgia"/>
          <w:sz w:val="24"/>
          <w:szCs w:val="24"/>
        </w:rPr>
        <w:t>rotten.  This book described and reinforced Zelensky’s heroism.  Thus the book excelled.</w:t>
      </w:r>
    </w:p>
    <w:p w:rsidR="00345D89" w:rsidRDefault="00345D89" w:rsidP="00AA3588">
      <w:pPr>
        <w:spacing w:after="0"/>
        <w:jc w:val="center"/>
        <w:rPr>
          <w:rFonts w:ascii="Georgia" w:hAnsi="Georgia"/>
          <w:b/>
          <w:sz w:val="24"/>
          <w:szCs w:val="24"/>
        </w:rPr>
      </w:pPr>
    </w:p>
    <w:p w:rsidR="00345D89" w:rsidRDefault="00345D89" w:rsidP="00345D89">
      <w:pPr>
        <w:spacing w:after="0"/>
        <w:rPr>
          <w:rFonts w:ascii="Georgia" w:hAnsi="Georgia"/>
          <w:b/>
          <w:sz w:val="24"/>
          <w:szCs w:val="24"/>
        </w:rPr>
      </w:pPr>
      <w:r>
        <w:rPr>
          <w:rFonts w:ascii="Georgia" w:hAnsi="Georgia"/>
          <w:b/>
          <w:sz w:val="24"/>
          <w:szCs w:val="24"/>
        </w:rPr>
        <w:t>Vinke, Herman</w:t>
      </w:r>
    </w:p>
    <w:p w:rsidR="00345D89" w:rsidRDefault="00345D89" w:rsidP="002F1A26">
      <w:pPr>
        <w:spacing w:after="0"/>
        <w:ind w:left="2880" w:hanging="1440"/>
        <w:rPr>
          <w:rFonts w:ascii="Georgia" w:hAnsi="Georgia"/>
          <w:b/>
          <w:sz w:val="24"/>
          <w:szCs w:val="24"/>
        </w:rPr>
      </w:pPr>
      <w:r>
        <w:rPr>
          <w:rFonts w:ascii="Georgia" w:hAnsi="Georgia"/>
          <w:b/>
          <w:sz w:val="24"/>
          <w:szCs w:val="24"/>
        </w:rPr>
        <w:t xml:space="preserve">2018: </w:t>
      </w:r>
      <w:r w:rsidR="00741ECB">
        <w:rPr>
          <w:rFonts w:ascii="Georgia" w:hAnsi="Georgia"/>
          <w:b/>
          <w:sz w:val="24"/>
          <w:szCs w:val="24"/>
        </w:rPr>
        <w:tab/>
      </w:r>
      <w:r>
        <w:rPr>
          <w:rFonts w:ascii="Georgia" w:hAnsi="Georgia"/>
          <w:b/>
          <w:sz w:val="24"/>
          <w:szCs w:val="24"/>
        </w:rPr>
        <w:t xml:space="preserve">Defying the Nazis: The Life of German Officer Wilm Hosenfeld: The man who rescued the </w:t>
      </w:r>
      <w:r>
        <w:rPr>
          <w:rFonts w:ascii="Georgia" w:hAnsi="Georgia"/>
          <w:b/>
          <w:i/>
          <w:sz w:val="24"/>
          <w:szCs w:val="24"/>
        </w:rPr>
        <w:t xml:space="preserve">Pianist’s </w:t>
      </w:r>
      <w:r>
        <w:rPr>
          <w:rFonts w:ascii="Georgia" w:hAnsi="Georgia"/>
          <w:b/>
          <w:sz w:val="24"/>
          <w:szCs w:val="24"/>
        </w:rPr>
        <w:t>Wladyslaw Szpilam and dozens of others.  Young Readers Edition.  Cambridge, MA: Star Bright Books.</w:t>
      </w:r>
    </w:p>
    <w:p w:rsidR="00345D89" w:rsidRDefault="00345D89" w:rsidP="00345D89">
      <w:pPr>
        <w:spacing w:after="0"/>
        <w:rPr>
          <w:rFonts w:ascii="Georgia" w:hAnsi="Georgia"/>
          <w:b/>
          <w:sz w:val="24"/>
          <w:szCs w:val="24"/>
        </w:rPr>
      </w:pPr>
    </w:p>
    <w:p w:rsidR="00345D89" w:rsidRPr="00345D89" w:rsidRDefault="00345D89" w:rsidP="00345D89">
      <w:pPr>
        <w:spacing w:after="0"/>
        <w:rPr>
          <w:rFonts w:ascii="Georgia" w:hAnsi="Georgia"/>
          <w:sz w:val="24"/>
          <w:szCs w:val="24"/>
        </w:rPr>
      </w:pPr>
      <w:r>
        <w:rPr>
          <w:rFonts w:ascii="Georgia" w:hAnsi="Georgia"/>
          <w:sz w:val="24"/>
          <w:szCs w:val="24"/>
        </w:rPr>
        <w:t xml:space="preserve">I had a revelation that my interest in reading about the Nazis needed to transform itself: I realized that in addition to reading about the Nazi </w:t>
      </w:r>
      <w:r w:rsidR="00DB6741">
        <w:rPr>
          <w:rFonts w:ascii="Georgia" w:hAnsi="Georgia"/>
          <w:sz w:val="24"/>
          <w:szCs w:val="24"/>
        </w:rPr>
        <w:t>villains</w:t>
      </w:r>
      <w:r>
        <w:rPr>
          <w:rFonts w:ascii="Georgia" w:hAnsi="Georgia"/>
          <w:sz w:val="24"/>
          <w:szCs w:val="24"/>
        </w:rPr>
        <w:t xml:space="preserve">, I needed to read about the </w:t>
      </w:r>
      <w:r w:rsidR="002F1A26">
        <w:rPr>
          <w:rFonts w:ascii="Georgia" w:hAnsi="Georgia"/>
          <w:sz w:val="24"/>
          <w:szCs w:val="24"/>
        </w:rPr>
        <w:t>H</w:t>
      </w:r>
      <w:r w:rsidR="00DB6741">
        <w:rPr>
          <w:rFonts w:ascii="Georgia" w:hAnsi="Georgia"/>
          <w:sz w:val="24"/>
          <w:szCs w:val="24"/>
        </w:rPr>
        <w:t>eroes</w:t>
      </w:r>
      <w:r>
        <w:rPr>
          <w:rFonts w:ascii="Georgia" w:hAnsi="Georgia"/>
          <w:sz w:val="24"/>
          <w:szCs w:val="24"/>
        </w:rPr>
        <w:t xml:space="preserve"> who resisted them.  I found some Wikipedia and other sources that mentioned Nazis who helped the Jews, which sounds like a </w:t>
      </w:r>
      <w:r w:rsidR="00DB6741">
        <w:rPr>
          <w:rFonts w:ascii="Georgia" w:hAnsi="Georgia"/>
          <w:sz w:val="24"/>
          <w:szCs w:val="24"/>
        </w:rPr>
        <w:t>contradiction</w:t>
      </w:r>
      <w:r>
        <w:rPr>
          <w:rFonts w:ascii="Georgia" w:hAnsi="Georgia"/>
          <w:sz w:val="24"/>
          <w:szCs w:val="24"/>
        </w:rPr>
        <w:t xml:space="preserve"> in terms, yet a rare few Nazis in name only helped Jews, such as the subject of this book</w:t>
      </w:r>
      <w:r w:rsidR="002F1A26">
        <w:rPr>
          <w:rFonts w:ascii="Georgia" w:hAnsi="Georgia"/>
          <w:sz w:val="24"/>
          <w:szCs w:val="24"/>
        </w:rPr>
        <w:t>,</w:t>
      </w:r>
      <w:r>
        <w:rPr>
          <w:rFonts w:ascii="Georgia" w:hAnsi="Georgia"/>
          <w:sz w:val="24"/>
          <w:szCs w:val="24"/>
        </w:rPr>
        <w:t xml:space="preserve"> </w:t>
      </w:r>
      <w:proofErr w:type="spellStart"/>
      <w:r>
        <w:rPr>
          <w:rFonts w:ascii="Georgia" w:hAnsi="Georgia"/>
          <w:sz w:val="24"/>
          <w:szCs w:val="24"/>
        </w:rPr>
        <w:t>Wilm</w:t>
      </w:r>
      <w:proofErr w:type="spellEnd"/>
      <w:r>
        <w:rPr>
          <w:rFonts w:ascii="Georgia" w:hAnsi="Georgia"/>
          <w:sz w:val="24"/>
          <w:szCs w:val="24"/>
        </w:rPr>
        <w:t xml:space="preserve"> </w:t>
      </w:r>
      <w:proofErr w:type="spellStart"/>
      <w:r>
        <w:rPr>
          <w:rFonts w:ascii="Georgia" w:hAnsi="Georgia"/>
          <w:sz w:val="24"/>
          <w:szCs w:val="24"/>
        </w:rPr>
        <w:t>Hosenfeld</w:t>
      </w:r>
      <w:proofErr w:type="spellEnd"/>
      <w:r>
        <w:rPr>
          <w:rFonts w:ascii="Georgia" w:hAnsi="Georgia"/>
          <w:sz w:val="24"/>
          <w:szCs w:val="24"/>
        </w:rPr>
        <w:t>.  The author succeeded at painting Hosenfeld as a man of decency and empathy, so now Hosenfeld joins my pantheon of Heroes and Heroines.</w:t>
      </w:r>
    </w:p>
    <w:p w:rsidR="00AA3588" w:rsidRDefault="00AA3588" w:rsidP="00AA3588">
      <w:pPr>
        <w:spacing w:after="0"/>
        <w:jc w:val="center"/>
        <w:rPr>
          <w:rFonts w:ascii="Georgia" w:hAnsi="Georgia"/>
          <w:b/>
          <w:sz w:val="24"/>
          <w:szCs w:val="24"/>
        </w:rPr>
      </w:pPr>
    </w:p>
    <w:p w:rsidR="00AA3588" w:rsidRDefault="00AA3588" w:rsidP="00AA3588">
      <w:pPr>
        <w:spacing w:after="0"/>
        <w:rPr>
          <w:rFonts w:ascii="Georgia" w:hAnsi="Georgia"/>
          <w:b/>
          <w:sz w:val="24"/>
          <w:szCs w:val="24"/>
        </w:rPr>
      </w:pPr>
      <w:r>
        <w:rPr>
          <w:rFonts w:ascii="Georgia" w:hAnsi="Georgia"/>
          <w:b/>
          <w:sz w:val="24"/>
          <w:szCs w:val="24"/>
        </w:rPr>
        <w:t>Whalen, William J.</w:t>
      </w:r>
    </w:p>
    <w:p w:rsidR="00AA3588" w:rsidRDefault="00AA3588" w:rsidP="002F1A26">
      <w:pPr>
        <w:spacing w:after="0"/>
        <w:ind w:left="2880" w:hanging="1440"/>
        <w:rPr>
          <w:rFonts w:ascii="Georgia" w:hAnsi="Georgia"/>
          <w:sz w:val="24"/>
          <w:szCs w:val="24"/>
        </w:rPr>
      </w:pPr>
      <w:r>
        <w:rPr>
          <w:rFonts w:ascii="Georgia" w:hAnsi="Georgia"/>
          <w:b/>
          <w:sz w:val="24"/>
          <w:szCs w:val="24"/>
        </w:rPr>
        <w:t xml:space="preserve">1963: </w:t>
      </w:r>
      <w:r w:rsidR="00741ECB">
        <w:rPr>
          <w:rFonts w:ascii="Georgia" w:hAnsi="Georgia"/>
          <w:b/>
          <w:sz w:val="24"/>
          <w:szCs w:val="24"/>
        </w:rPr>
        <w:tab/>
      </w:r>
      <w:r>
        <w:rPr>
          <w:rFonts w:ascii="Georgia" w:hAnsi="Georgia"/>
          <w:b/>
          <w:sz w:val="24"/>
          <w:szCs w:val="24"/>
        </w:rPr>
        <w:t>Faith for the Few:  A Study of Minority Religions.  Milwaukee, WI: Bruce Publishing Company.</w:t>
      </w:r>
    </w:p>
    <w:p w:rsidR="00AA3588" w:rsidRDefault="00AA3588" w:rsidP="00AA3588">
      <w:pPr>
        <w:spacing w:after="0"/>
        <w:rPr>
          <w:rFonts w:ascii="Georgia" w:hAnsi="Georgia"/>
          <w:sz w:val="24"/>
          <w:szCs w:val="24"/>
        </w:rPr>
      </w:pPr>
    </w:p>
    <w:p w:rsidR="002F1A26" w:rsidRDefault="00AA3588" w:rsidP="00AA3588">
      <w:pPr>
        <w:spacing w:after="0"/>
        <w:rPr>
          <w:rFonts w:ascii="Georgia" w:hAnsi="Georgia"/>
          <w:sz w:val="24"/>
          <w:szCs w:val="24"/>
        </w:rPr>
      </w:pPr>
      <w:r>
        <w:rPr>
          <w:rFonts w:ascii="Georgia" w:hAnsi="Georgia"/>
          <w:sz w:val="24"/>
          <w:szCs w:val="24"/>
        </w:rPr>
        <w:t xml:space="preserve">Written from a Catholic perspective, I found out.  I didn’t discover that right away.  Regardless of perspective, the subject matter fascinates me.  </w:t>
      </w:r>
    </w:p>
    <w:p w:rsidR="002F1A26" w:rsidRDefault="002F1A26" w:rsidP="00AA3588">
      <w:pPr>
        <w:spacing w:after="0"/>
        <w:rPr>
          <w:rFonts w:ascii="Georgia" w:hAnsi="Georgia"/>
          <w:sz w:val="24"/>
          <w:szCs w:val="24"/>
        </w:rPr>
      </w:pPr>
    </w:p>
    <w:p w:rsidR="002F1A26" w:rsidRDefault="00AA3588" w:rsidP="00AA3588">
      <w:pPr>
        <w:spacing w:after="0"/>
        <w:rPr>
          <w:rFonts w:ascii="Georgia" w:hAnsi="Georgia"/>
          <w:sz w:val="24"/>
          <w:szCs w:val="24"/>
        </w:rPr>
      </w:pPr>
      <w:r>
        <w:rPr>
          <w:rFonts w:ascii="Georgia" w:hAnsi="Georgia"/>
          <w:sz w:val="24"/>
          <w:szCs w:val="24"/>
        </w:rPr>
        <w:t xml:space="preserve">I love learning about Heresies, Sects, and Denominations.  These days I am Publishing a lot of books about Heresies, so I would like to think I’m well versed in the cornucopia of Heresies out there.  </w:t>
      </w:r>
      <w:proofErr w:type="gramStart"/>
      <w:r>
        <w:rPr>
          <w:rFonts w:ascii="Georgia" w:hAnsi="Georgia"/>
          <w:sz w:val="24"/>
          <w:szCs w:val="24"/>
        </w:rPr>
        <w:t>Thus</w:t>
      </w:r>
      <w:proofErr w:type="gramEnd"/>
      <w:r>
        <w:rPr>
          <w:rFonts w:ascii="Georgia" w:hAnsi="Georgia"/>
          <w:sz w:val="24"/>
          <w:szCs w:val="24"/>
        </w:rPr>
        <w:t xml:space="preserve"> this book impresses me, because as deep I am in </w:t>
      </w:r>
      <w:r w:rsidR="00DB6741">
        <w:rPr>
          <w:rFonts w:ascii="Georgia" w:hAnsi="Georgia"/>
          <w:sz w:val="24"/>
          <w:szCs w:val="24"/>
        </w:rPr>
        <w:t>Heresies</w:t>
      </w:r>
      <w:r>
        <w:rPr>
          <w:rFonts w:ascii="Georgia" w:hAnsi="Georgia"/>
          <w:sz w:val="24"/>
          <w:szCs w:val="24"/>
        </w:rPr>
        <w:t xml:space="preserve">, it has introduced me to some new ones like “Aglipayanism”, “Doukhoborism”, “Old </w:t>
      </w:r>
      <w:r w:rsidR="00DB6741">
        <w:rPr>
          <w:rFonts w:ascii="Georgia" w:hAnsi="Georgia"/>
          <w:sz w:val="24"/>
          <w:szCs w:val="24"/>
        </w:rPr>
        <w:t>Catholicism</w:t>
      </w:r>
      <w:r>
        <w:rPr>
          <w:rFonts w:ascii="Georgia" w:hAnsi="Georgia"/>
          <w:sz w:val="24"/>
          <w:szCs w:val="24"/>
        </w:rPr>
        <w:t xml:space="preserve">”, and Polish National Catholism”.  </w:t>
      </w:r>
    </w:p>
    <w:p w:rsidR="002F1A26" w:rsidRDefault="002F1A26" w:rsidP="00AA3588">
      <w:pPr>
        <w:spacing w:after="0"/>
        <w:rPr>
          <w:rFonts w:ascii="Georgia" w:hAnsi="Georgia"/>
          <w:sz w:val="24"/>
          <w:szCs w:val="24"/>
        </w:rPr>
      </w:pPr>
    </w:p>
    <w:p w:rsidR="00AA3588" w:rsidRDefault="00AA3588" w:rsidP="00AA3588">
      <w:pPr>
        <w:spacing w:after="0"/>
        <w:rPr>
          <w:rFonts w:ascii="Georgia" w:hAnsi="Georgia"/>
          <w:sz w:val="24"/>
          <w:szCs w:val="24"/>
        </w:rPr>
      </w:pPr>
      <w:r>
        <w:rPr>
          <w:rFonts w:ascii="Georgia" w:hAnsi="Georgia"/>
          <w:sz w:val="24"/>
          <w:szCs w:val="24"/>
        </w:rPr>
        <w:t>Bravo, I love how this book intrigued me.</w:t>
      </w:r>
    </w:p>
    <w:p w:rsidR="00A03D6D" w:rsidRDefault="00A03D6D" w:rsidP="00AA3588">
      <w:pPr>
        <w:spacing w:after="0"/>
        <w:rPr>
          <w:rFonts w:ascii="Georgia" w:hAnsi="Georgia"/>
          <w:sz w:val="24"/>
          <w:szCs w:val="24"/>
        </w:rPr>
      </w:pPr>
    </w:p>
    <w:p w:rsidR="00AA3588" w:rsidRDefault="00AA3588" w:rsidP="00AA3588">
      <w:pPr>
        <w:spacing w:after="0"/>
        <w:rPr>
          <w:rFonts w:ascii="Georgia" w:hAnsi="Georgia"/>
          <w:sz w:val="24"/>
          <w:szCs w:val="24"/>
        </w:rPr>
      </w:pPr>
    </w:p>
    <w:p w:rsidR="00AA3588" w:rsidRDefault="00AE589B" w:rsidP="00B419A8">
      <w:pPr>
        <w:spacing w:after="0"/>
        <w:jc w:val="center"/>
        <w:rPr>
          <w:rFonts w:ascii="Georgia" w:hAnsi="Georgia"/>
          <w:b/>
          <w:sz w:val="24"/>
          <w:szCs w:val="24"/>
        </w:rPr>
      </w:pPr>
      <w:r>
        <w:rPr>
          <w:rFonts w:ascii="Georgia" w:hAnsi="Georgia"/>
          <w:b/>
          <w:sz w:val="24"/>
          <w:szCs w:val="24"/>
        </w:rPr>
        <w:t>Movies</w:t>
      </w:r>
    </w:p>
    <w:p w:rsidR="00AE589B" w:rsidRDefault="00AE589B" w:rsidP="00B419A8">
      <w:pPr>
        <w:spacing w:after="0"/>
        <w:jc w:val="center"/>
        <w:rPr>
          <w:rFonts w:ascii="Georgia" w:hAnsi="Georgia"/>
          <w:b/>
          <w:sz w:val="24"/>
          <w:szCs w:val="24"/>
        </w:rPr>
      </w:pPr>
    </w:p>
    <w:p w:rsidR="00AE589B" w:rsidRDefault="00AE589B" w:rsidP="00AE589B">
      <w:pPr>
        <w:spacing w:after="0"/>
        <w:rPr>
          <w:rFonts w:ascii="Georgia" w:hAnsi="Georgia"/>
          <w:b/>
          <w:sz w:val="24"/>
          <w:szCs w:val="24"/>
        </w:rPr>
      </w:pPr>
      <w:r>
        <w:rPr>
          <w:rFonts w:ascii="Georgia" w:hAnsi="Georgia"/>
          <w:b/>
          <w:sz w:val="24"/>
          <w:szCs w:val="24"/>
        </w:rPr>
        <w:t>Music Box Films</w:t>
      </w:r>
    </w:p>
    <w:p w:rsidR="00AE589B" w:rsidRDefault="00AE589B" w:rsidP="00AE589B">
      <w:pPr>
        <w:spacing w:after="0"/>
        <w:rPr>
          <w:rFonts w:ascii="Georgia" w:hAnsi="Georgia"/>
          <w:b/>
          <w:sz w:val="24"/>
          <w:szCs w:val="24"/>
        </w:rPr>
      </w:pPr>
      <w:r>
        <w:rPr>
          <w:rFonts w:ascii="Georgia" w:hAnsi="Georgia"/>
          <w:b/>
          <w:sz w:val="24"/>
          <w:szCs w:val="24"/>
        </w:rPr>
        <w:tab/>
        <w:t xml:space="preserve">2021: The Perfect Candidate.  Chicago: Music Box Films.  </w:t>
      </w:r>
    </w:p>
    <w:p w:rsidR="00AE589B" w:rsidRDefault="00AE589B" w:rsidP="00AE589B">
      <w:pPr>
        <w:spacing w:after="0"/>
        <w:rPr>
          <w:rFonts w:ascii="Georgia" w:hAnsi="Georgia"/>
          <w:b/>
          <w:sz w:val="24"/>
          <w:szCs w:val="24"/>
        </w:rPr>
      </w:pPr>
    </w:p>
    <w:p w:rsidR="00AE589B" w:rsidRPr="00AE589B" w:rsidRDefault="00AE589B" w:rsidP="00AE589B">
      <w:pPr>
        <w:spacing w:after="0"/>
        <w:rPr>
          <w:rFonts w:ascii="Georgia" w:hAnsi="Georgia"/>
          <w:sz w:val="24"/>
          <w:szCs w:val="24"/>
        </w:rPr>
      </w:pPr>
      <w:r>
        <w:rPr>
          <w:rFonts w:ascii="Georgia" w:hAnsi="Georgia"/>
          <w:sz w:val="24"/>
          <w:szCs w:val="24"/>
        </w:rPr>
        <w:t>I have found that Lebanon and Egypt dominate filmmaking in the Middle East.  Thus it’s also nice to find a film from Saudi Arabia.  I like the premise of the film.  The pacing is slow compared to American films, yet that’s okay.  I want to learn about Saudi Arabia, so I appreciate this.  The descriptions described the main female lead as a strong female lead.  She does not disappoint and she does empower.</w:t>
      </w:r>
    </w:p>
    <w:p w:rsidR="00AA3588" w:rsidRPr="00AA3588" w:rsidRDefault="00AA3588" w:rsidP="00AA3588">
      <w:pPr>
        <w:spacing w:after="0"/>
        <w:rPr>
          <w:rFonts w:ascii="Georgia" w:hAnsi="Georgia"/>
          <w:sz w:val="48"/>
          <w:szCs w:val="48"/>
        </w:rPr>
      </w:pPr>
    </w:p>
    <w:sectPr w:rsidR="00AA3588" w:rsidRPr="00AA3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88"/>
    <w:rsid w:val="00056D88"/>
    <w:rsid w:val="00220A28"/>
    <w:rsid w:val="00262FA1"/>
    <w:rsid w:val="002F1A26"/>
    <w:rsid w:val="00345D89"/>
    <w:rsid w:val="00465ACA"/>
    <w:rsid w:val="00741ECB"/>
    <w:rsid w:val="0076209F"/>
    <w:rsid w:val="007709BA"/>
    <w:rsid w:val="00787FA5"/>
    <w:rsid w:val="00A03D6D"/>
    <w:rsid w:val="00A529C3"/>
    <w:rsid w:val="00AA3588"/>
    <w:rsid w:val="00AE589B"/>
    <w:rsid w:val="00B419A8"/>
    <w:rsid w:val="00C67E91"/>
    <w:rsid w:val="00CF4A24"/>
    <w:rsid w:val="00DA00CE"/>
    <w:rsid w:val="00DB6741"/>
    <w:rsid w:val="00F80CBD"/>
    <w:rsid w:val="00FC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E078"/>
  <w15:chartTrackingRefBased/>
  <w15:docId w15:val="{921793B2-A996-43CE-8905-A451F207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15</cp:revision>
  <dcterms:created xsi:type="dcterms:W3CDTF">2025-07-05T19:04:00Z</dcterms:created>
  <dcterms:modified xsi:type="dcterms:W3CDTF">2025-08-18T18:32:00Z</dcterms:modified>
</cp:coreProperties>
</file>